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24AA" w14:textId="57E0CCEB" w:rsidR="00D141BA" w:rsidRPr="00412CE4" w:rsidRDefault="000C7A96" w:rsidP="000C7A96">
      <w:pPr>
        <w:jc w:val="center"/>
        <w:rPr>
          <w:rFonts w:ascii="Arial" w:hAnsi="Arial" w:cs="Arial"/>
          <w:b/>
          <w:bCs/>
          <w:sz w:val="20"/>
          <w:szCs w:val="20"/>
        </w:rPr>
      </w:pPr>
      <w:bookmarkStart w:id="0" w:name="_GoBack"/>
      <w:bookmarkEnd w:id="0"/>
      <w:r w:rsidRPr="00412CE4">
        <w:rPr>
          <w:rFonts w:ascii="Arial" w:hAnsi="Arial" w:cs="Arial"/>
          <w:b/>
          <w:bCs/>
          <w:sz w:val="20"/>
          <w:szCs w:val="20"/>
        </w:rPr>
        <w:t xml:space="preserve">COLEGIO TECNICO INTERNACIONAL </w:t>
      </w:r>
    </w:p>
    <w:p w14:paraId="66224662" w14:textId="086D2C33" w:rsidR="000C7A96" w:rsidRPr="00412CE4" w:rsidRDefault="000C7A96" w:rsidP="000C7A96">
      <w:pPr>
        <w:jc w:val="center"/>
        <w:rPr>
          <w:rFonts w:ascii="Arial" w:hAnsi="Arial" w:cs="Arial"/>
          <w:b/>
          <w:bCs/>
          <w:sz w:val="20"/>
          <w:szCs w:val="20"/>
        </w:rPr>
      </w:pPr>
      <w:r w:rsidRPr="00412CE4">
        <w:rPr>
          <w:rFonts w:ascii="Arial" w:hAnsi="Arial" w:cs="Arial"/>
          <w:b/>
          <w:bCs/>
          <w:sz w:val="20"/>
          <w:szCs w:val="20"/>
        </w:rPr>
        <w:t>CIENCIAS SOCIALES. GRADO OCTAVO. DOCENTE: PATRICIA QUIROGA</w:t>
      </w:r>
    </w:p>
    <w:p w14:paraId="5983D246" w14:textId="3126BB58" w:rsidR="000C7A96" w:rsidRPr="00412CE4" w:rsidRDefault="000C7A96">
      <w:pPr>
        <w:rPr>
          <w:rFonts w:ascii="Arial" w:hAnsi="Arial" w:cs="Arial"/>
          <w:sz w:val="20"/>
          <w:szCs w:val="20"/>
        </w:rPr>
      </w:pPr>
    </w:p>
    <w:p w14:paraId="4B8EE20C"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Cuestionario:</w:t>
      </w:r>
    </w:p>
    <w:p w14:paraId="087648D3"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1.- ¿En qué consistió la crisis de conciencia que se produjo en los pensadores europeos del siglo XVIII?</w:t>
      </w:r>
    </w:p>
    <w:p w14:paraId="40FEB766"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2.- ¿Cómo impactó el encuentro con los pueblos indígenas en el cambio de la mentalidad europea? </w:t>
      </w:r>
    </w:p>
    <w:p w14:paraId="3EB1B5B1"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3.- Explica por qué los europeos utilizaron el término “primitivos” para referirse a los pueblos de África y América y denominaron “salvajes” a los seres humanos que habitaron esas tierras? </w:t>
      </w:r>
    </w:p>
    <w:p w14:paraId="48A869AA"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4.- Describe el ambiente intelectual en Francia durante el llamado Siglo de las Luces.</w:t>
      </w:r>
    </w:p>
    <w:p w14:paraId="5EE2711E"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5.- ¿Por qué los filósofos de la Ilustración consideraban necesario cambiar la creencia que se tenía en Europa sobre las leyes de la naturaleza?</w:t>
      </w:r>
    </w:p>
    <w:p w14:paraId="027B35C8"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6.- Describe las ideas de la Ilustración acerca de la libertad y la igualdad </w:t>
      </w:r>
    </w:p>
    <w:p w14:paraId="41B051C5"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7.- La libertad individual de las personas exige el establecimiento de leyes ¿cómo justifican esta idea Locke, Montesquieu y Rousseau? </w:t>
      </w:r>
    </w:p>
    <w:p w14:paraId="70E32E71"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8.- ¿En qué se basaba Rousseau al anteponer el sentimiento a la razón?</w:t>
      </w:r>
    </w:p>
    <w:p w14:paraId="1474D866"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9.- ¿Por qué Rousseau consideraba necesario para los seres humanos establecer un contrato social? </w:t>
      </w:r>
    </w:p>
    <w:p w14:paraId="196A5A3E" w14:textId="77777777"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10.- ¿Qué entendía Rousseau por voluntad general?</w:t>
      </w:r>
    </w:p>
    <w:p w14:paraId="54E19F79" w14:textId="6EAFC503" w:rsidR="000C7A96" w:rsidRPr="00412CE4" w:rsidRDefault="000C7A96" w:rsidP="000E5A38">
      <w:pPr>
        <w:jc w:val="both"/>
        <w:rPr>
          <w:rFonts w:ascii="Arial" w:hAnsi="Arial" w:cs="Arial"/>
          <w:b/>
          <w:bCs/>
          <w:sz w:val="20"/>
          <w:szCs w:val="20"/>
        </w:rPr>
      </w:pPr>
      <w:r w:rsidRPr="00412CE4">
        <w:rPr>
          <w:rFonts w:ascii="Arial" w:hAnsi="Arial" w:cs="Arial"/>
          <w:b/>
          <w:bCs/>
          <w:sz w:val="20"/>
          <w:szCs w:val="20"/>
        </w:rPr>
        <w:t xml:space="preserve"> 11.- Escribe la diferencia entre el absolutismo clásico del siglo XVII y el absolutismo ilustrado del siglo XVIII</w:t>
      </w:r>
    </w:p>
    <w:p w14:paraId="7BC4E0E9" w14:textId="77777777" w:rsidR="000E5A38" w:rsidRPr="00412CE4" w:rsidRDefault="000E5A38" w:rsidP="000E5A38">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412CE4">
        <w:rPr>
          <w:rFonts w:ascii="Arial" w:hAnsi="Arial" w:cs="Arial"/>
          <w:b/>
          <w:bCs/>
          <w:sz w:val="20"/>
          <w:szCs w:val="20"/>
        </w:rPr>
        <w:t>La Independencia de Estados Unidos</w:t>
      </w:r>
    </w:p>
    <w:p w14:paraId="64B86D09"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Las colonias inglesas fueron fundadas en el transcurso del Siglo XVII, excepto Georgia que lo fue en 1732. Grupo central, grupo norteño y el del sur. La mayoría de los primeros colonos que llegaron al continente americano, dejaron su patria deseosos de practicar libremente sus creencias religiosas. Trajeron consigo ideas de justicia, gobiernos locales y libertados civiles que influyeron notablemente en el carácter de las instituciones de la nueva nación. Había marcadas diferencias en el aspecto social, político y económico. </w:t>
      </w:r>
    </w:p>
    <w:p w14:paraId="7A3D36EC"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bdr w:val="single" w:sz="4" w:space="0" w:color="auto"/>
        </w:rPr>
        <w:t>Diferencia entre las colonias</w:t>
      </w:r>
      <w:r w:rsidRPr="00412CE4">
        <w:rPr>
          <w:rFonts w:ascii="Arial" w:hAnsi="Arial" w:cs="Arial"/>
          <w:b/>
          <w:bCs/>
          <w:sz w:val="20"/>
          <w:szCs w:val="20"/>
        </w:rPr>
        <w:t xml:space="preserve"> Las colonias de nueva Inglaterra, pobladas por elementos de sectas protestantes constituían una sociedad de pequeños agricultores, artesanos y comerciantes sin clases aristócratas. El centro de la faja marítima permitió el desarrollo del comercio, así Nueva York vino a ser la población donde mucha gente se enriqueció en el tráfico comercial, con las antillas. En el sur predominaba la aristocracia de los plantadores o grandes propietarios, dueños de extensos terrenos trabajados por la mano de obra de los esclavos negros traídos de África. </w:t>
      </w:r>
    </w:p>
    <w:p w14:paraId="5C83BEA8"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bdr w:val="single" w:sz="4" w:space="0" w:color="auto"/>
        </w:rPr>
        <w:t>Régimen Político</w:t>
      </w:r>
      <w:r w:rsidRPr="00412CE4">
        <w:rPr>
          <w:rFonts w:ascii="Arial" w:hAnsi="Arial" w:cs="Arial"/>
          <w:b/>
          <w:bCs/>
          <w:sz w:val="20"/>
          <w:szCs w:val="20"/>
        </w:rPr>
        <w:t>: Era muy variable, vivían independientes entre sí, tenían sus propias leyes y eran gobernadas por personas enviadas por el rey en su representación. Solo en las colonias del norte se elegía libremente a sus gobernantes.</w:t>
      </w:r>
    </w:p>
    <w:p w14:paraId="48E89288"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Intereses común Fueron la defensa frente a la expansión colonial francesa y la necesidad de romper el pacto que encadenaba el desarrollo de la economía colonial a las exigencias de la industrial y el comercio en Inglaterra. </w:t>
      </w:r>
    </w:p>
    <w:p w14:paraId="47071FC6"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Guerra de los 7 años como antecedente La participación de la guerra de los 7 años (1753-1763) contra los franceses y el establecimiento de ligas y asamblea intercoloniales prepararon el movimiento de independencia de las trece colonias inglesas de Norteamérica. </w:t>
      </w:r>
    </w:p>
    <w:p w14:paraId="1EE1EB7A"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bdr w:val="single" w:sz="4" w:space="0" w:color="auto"/>
        </w:rPr>
        <w:t>CAUSAS</w:t>
      </w:r>
      <w:r w:rsidRPr="00412CE4">
        <w:rPr>
          <w:rFonts w:ascii="Arial" w:hAnsi="Arial" w:cs="Arial"/>
          <w:b/>
          <w:bCs/>
          <w:sz w:val="20"/>
          <w:szCs w:val="20"/>
        </w:rPr>
        <w:t xml:space="preserve"> </w:t>
      </w:r>
    </w:p>
    <w:p w14:paraId="6D8F15C7"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Consecuencia de la guerra de los 7 años. </w:t>
      </w:r>
    </w:p>
    <w:p w14:paraId="27A161A9"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El tratado de parís en 1763 puso fin a la guerra de los 7 años. Canadá y parte de Liusiana que pertenecían a Francia, pasaron a poder de Inglaterra aumentando ésta notablemente sus dominios en el Continente Americano. En estas </w:t>
      </w:r>
      <w:r w:rsidRPr="00412CE4">
        <w:rPr>
          <w:rFonts w:ascii="Arial" w:hAnsi="Arial" w:cs="Arial"/>
          <w:b/>
          <w:bCs/>
          <w:sz w:val="20"/>
          <w:szCs w:val="20"/>
        </w:rPr>
        <w:lastRenderedPageBreak/>
        <w:t>tierras recién adquiridas ningún blanco podía instalarse ni comprar ni vender sin un permiso especial, esta disposición levantó gran descontento entre los colonos que buscaban su expansión hacia el oeste. La discrepancia mercantil entre Inglaterra y sus colonias aumentó a raíz de la conclusión de la guerra de los 7 años.</w:t>
      </w:r>
    </w:p>
    <w:p w14:paraId="42E33DC1"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Régimen personalista de Jorge III </w:t>
      </w:r>
    </w:p>
    <w:p w14:paraId="792F4B60"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Su régimen personalista y su actitud autocrática le llevaron a dictar medidas que provocaron el conflicto entre las tres colonias y la madre patria. El descontento de las colonias contra el gobierno metropolitano aumentaba cada vez más, debido no solo al monopolio comercial e industrial ejercido por los ingleses, sino a la imposición de casi todas ellas a sus gobernantes. Una nueva ley se dictó también en 1765 la ley del acuartelamiento que impuso a los colonos la obligación de hospedaje en sus casas a los soldados venidos de Inglaterra. En 1767 se hizo un nuevo intento para hacer que las colonias produjeran ingresos a la corona. Se expidió una serie de leyes, se cobraron impuestos vidrio, plomo, papel, te, etc. </w:t>
      </w:r>
    </w:p>
    <w:p w14:paraId="0B9FDAB9"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HECHOS IMPORTANTES EN EL LAPSO DE 1768-1776</w:t>
      </w:r>
    </w:p>
    <w:p w14:paraId="4138E96E"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Acontecimientos en Boston:</w:t>
      </w:r>
    </w:p>
    <w:p w14:paraId="60957719"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Tuvo lugar la primera sublevación de los colonos contra las milicias inglesas, la causa fue que los comisarios aduaneros del puerto de Boston, decomisaron un cargamento de vino, sus conciudadanos se sublevaron y acordaron la expulsión de las milicias. </w:t>
      </w:r>
    </w:p>
    <w:p w14:paraId="62948183"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Reacciones contra medidas impositivas:</w:t>
      </w:r>
    </w:p>
    <w:p w14:paraId="114FE225"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En 1770 un destacamento de soldados fue amenazado por una multitud de bostonianos, resultaron tres personas muertas y muchas heridas, este incidente llegó a conocerse como la matanza de Boston los soldados sometidos a un jurado fueron absueltos y con esto se acentuó el descontento colonial. En 1773 un buque inglés llegó a Boston cargado con cajas de té, los colonos ingleses se opusieron a su desembarco y un grupo disfrazado de indios asaltaron la nave y arrojaron las cajas del té al mar. El parlamento votó una serie de leyes que los colonos calificaron como intolerables, para imponerlas el general Glade fue nombrado gobernador de Massachussets. </w:t>
      </w:r>
    </w:p>
    <w:p w14:paraId="561B3B18" w14:textId="6DB6E35B" w:rsidR="00CB0CAD" w:rsidRPr="00412CE4" w:rsidRDefault="000E5A38" w:rsidP="00CB0CAD">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412CE4">
        <w:rPr>
          <w:rFonts w:ascii="Arial" w:hAnsi="Arial" w:cs="Arial"/>
          <w:b/>
          <w:bCs/>
          <w:sz w:val="20"/>
          <w:szCs w:val="20"/>
        </w:rPr>
        <w:t>Derechos de los americanos</w:t>
      </w:r>
    </w:p>
    <w:p w14:paraId="4BAA9738"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Primer congreso de Filadelfia (1774):El primer congreso continental que redactó y publicó una Declaración de Derechos, entre los delegados estaban Jorge Washington, Juan Samuel Adams. Primer encuentro entre la milicia colonial y la británica (1775): Los colonos deciden adquirir armas y organizar sus propias milicias. Los resentidos colonos habían disparado el tiro que resonó a través del mundo así comenzó la revolución norteamericana. </w:t>
      </w:r>
    </w:p>
    <w:p w14:paraId="1A3D4AD7"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Segundo congreso continental: Se declaró nuevamente que las colonias no pretendían separarse de la Corona inglesa sino defender el país natal, el derecho natural y la libertad. Delegados (Jorge Washington, los Adams y los Lee, John Hancock, Benjamín Franklin (1706-1790), Dickinson y otros más. En esta asamblea se nombró a Jorge Washington comandante en jefe del ejército continental, este al frente de sus milicias obligó a los ingleses a evacuar la ciudad de Boston.</w:t>
      </w:r>
    </w:p>
    <w:p w14:paraId="341AAA2F"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Tercer Congreso de Filadelfia (1776):Fue convocado por los colonos al verse ofendidos por la corona inglesa, se sintieron libres de toda unión fraternal con Inglaterra y repudiaron su sistema y su gobierno. Washington se declaró abiertamente por la independencia y la república (Gobierno republicano).Cada colonia eligió a un grupo de personas que integradas en una convención, elaboró su propia constitución, las colonias se transformaron en estados independientes o repúblicas en mayo de 1776.</w:t>
      </w:r>
    </w:p>
    <w:p w14:paraId="507D15AB"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Declaración de Derechos o Constitución de Virginia (12 de junio de 1776) Esta declaración fue famosa porque fue la que años más tarde se incorporó a la Constitución General de la Nación, al ser una elocuente exposición de los derechos fundamentales del hombre. </w:t>
      </w:r>
    </w:p>
    <w:p w14:paraId="278E2350"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Declaración de Independencia de los Estados Unidos (4 julio 1776) Las colonias convencidas de que nada podían esperar de Inglaterra, acordaron declararse independientes. El congreso declaró solemnemente la independencia de los Estados Unidos. El texto de la declaración de Independencia fue principalmente redactado por Tomás Jefferson (1743-1826). La declaración iba dirigida al mundo y consta de tres partes: la primera es una profunda y elocuente exposición de filosofía política, la filosofía de la democracia y la libertad. La segunda es una enumeración de agravios concretos dirigidos a probar que Jorge III había subvertido las libertades norteamericanas, y la tercera una declaración solemne de independencia y de consagración a esa causa. </w:t>
      </w:r>
    </w:p>
    <w:p w14:paraId="3E302B2D" w14:textId="77777777" w:rsidR="00CB0CAD" w:rsidRPr="00412CE4" w:rsidRDefault="000E5A38" w:rsidP="00CB0CAD">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412CE4">
        <w:rPr>
          <w:rFonts w:ascii="Arial" w:hAnsi="Arial" w:cs="Arial"/>
          <w:b/>
          <w:bCs/>
          <w:sz w:val="20"/>
          <w:szCs w:val="20"/>
        </w:rPr>
        <w:lastRenderedPageBreak/>
        <w:t>GUERRA DE INDEPENDENCIA (1776-1781)</w:t>
      </w:r>
    </w:p>
    <w:p w14:paraId="5B965C51"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Personalidades de la guerra de independencia Tomás Paine 1737-1809) cuyos escritos ayudaron a propagar las ideas de la revolución. Benjamín Franklin, sirvió en forma destacada como representante americano ante Francia. María de José de La Fayette (1757-1837) ayudó a la independencia de los estados unidos fletando un barco por su cuenta para llevar un buen número de voluntarios franceses para luchar por ella. Von Stueuban, Casimiro Pulaski, Tadeo Kociusco y Jorge Washington</w:t>
      </w:r>
      <w:r w:rsidR="00CB0CAD" w:rsidRPr="00412CE4">
        <w:rPr>
          <w:rFonts w:ascii="Arial" w:hAnsi="Arial" w:cs="Arial"/>
          <w:b/>
          <w:bCs/>
          <w:sz w:val="20"/>
          <w:szCs w:val="20"/>
        </w:rPr>
        <w:t>.</w:t>
      </w:r>
      <w:r w:rsidRPr="00412CE4">
        <w:rPr>
          <w:rFonts w:ascii="Arial" w:hAnsi="Arial" w:cs="Arial"/>
          <w:b/>
          <w:bCs/>
          <w:sz w:val="20"/>
          <w:szCs w:val="20"/>
        </w:rPr>
        <w:t xml:space="preserve"> </w:t>
      </w:r>
    </w:p>
    <w:p w14:paraId="6943BE0B" w14:textId="3260722F"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Batallas más importantes</w:t>
      </w:r>
      <w:r w:rsidR="00CB0CAD" w:rsidRPr="00412CE4">
        <w:rPr>
          <w:rFonts w:ascii="Arial" w:hAnsi="Arial" w:cs="Arial"/>
          <w:b/>
          <w:bCs/>
          <w:sz w:val="20"/>
          <w:szCs w:val="20"/>
        </w:rPr>
        <w:t xml:space="preserve"> </w:t>
      </w:r>
      <w:r w:rsidRPr="00412CE4">
        <w:rPr>
          <w:rFonts w:ascii="Arial" w:hAnsi="Arial" w:cs="Arial"/>
          <w:b/>
          <w:bCs/>
          <w:sz w:val="20"/>
          <w:szCs w:val="20"/>
        </w:rPr>
        <w:t xml:space="preserve">:Entre 1776 a 1777 atacaron el país por el norte, por el este y por el sur. Después de dos años de lucha, las milicias americanas alcanzaron sobre su enemigo la victoria de Saratoga, Nueva York (1777). </w:t>
      </w:r>
    </w:p>
    <w:p w14:paraId="1FD1B20F"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AYUDA DE FRANCIA</w:t>
      </w:r>
      <w:r w:rsidR="00CB0CAD" w:rsidRPr="00412CE4">
        <w:rPr>
          <w:rFonts w:ascii="Arial" w:hAnsi="Arial" w:cs="Arial"/>
          <w:b/>
          <w:bCs/>
          <w:sz w:val="20"/>
          <w:szCs w:val="20"/>
        </w:rPr>
        <w:t>.</w:t>
      </w:r>
    </w:p>
    <w:p w14:paraId="03BDE245"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Venganza de Francia La guerra de independencia de los estados unidos representó a Francia una oportunidad para vengarse de la pérdida de sus más importantes colonias en América. Francia conservaba el régimen absoluto. Muchos jóvenes nobles se embarcaron para auxiliar a los colonos, deseosos de vencer a una Inglaterra que había luchado contra los franceses en la guerra de los 7 años, hicieron una alianza con los norteamericanos en 1778, Francia reconoció la independencia de la nueva nación americana</w:t>
      </w:r>
      <w:r w:rsidR="00CB0CAD" w:rsidRPr="00412CE4">
        <w:rPr>
          <w:rFonts w:ascii="Arial" w:hAnsi="Arial" w:cs="Arial"/>
          <w:b/>
          <w:bCs/>
          <w:sz w:val="20"/>
          <w:szCs w:val="20"/>
        </w:rPr>
        <w:t>.</w:t>
      </w:r>
    </w:p>
    <w:p w14:paraId="5F586375" w14:textId="46AF2B89" w:rsidR="00CB0CAD" w:rsidRPr="00412CE4" w:rsidRDefault="000E5A38" w:rsidP="00CB0CAD">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412CE4">
        <w:rPr>
          <w:rFonts w:ascii="Arial" w:hAnsi="Arial" w:cs="Arial"/>
          <w:b/>
          <w:bCs/>
          <w:sz w:val="20"/>
          <w:szCs w:val="20"/>
        </w:rPr>
        <w:t>LOS ULTIMOS AÑOS DE LA GUERRA (1778-1781)</w:t>
      </w:r>
    </w:p>
    <w:p w14:paraId="1D512A22" w14:textId="4DCA2774"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En Yorktown Virginia, la flota francesa sitió a los ingleses, ahí se capituló en octubre de 1781, con esta victoria la revolución americana llegó a su fin. El gobierno inglés pidió la paz. Situación crítica de Inglaterra: Inglaterra no tenía países amigos en Europa pues Rusia, Dinamarca y Suecia, cansados de que los ingleses detuvieran sus barcos y los llevaran a puertos británicos, formaron la neutralidad armada del norte declarando que no estaban en guerra con Inglaterra pero que si se intentaba detener sus barcos, éstos se defenderían. Pronto se unieron Prusia, Austria, el Sacro Imperio Romano y el imperio Otomano. Aunque las hostilidades cesaron con la caída Yorktown el ejército inglés permaneció en N. York durante dos años, hasta el tratado de paz en abril de 1783, Jorge Washington declaró el final de la guerra y licenció a su ejército. </w:t>
      </w:r>
    </w:p>
    <w:p w14:paraId="5387801C" w14:textId="104A85F2" w:rsidR="00CB0CAD" w:rsidRPr="00412CE4" w:rsidRDefault="000E5A38" w:rsidP="00CB0CAD">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412CE4">
        <w:rPr>
          <w:rFonts w:ascii="Arial" w:hAnsi="Arial" w:cs="Arial"/>
          <w:b/>
          <w:bCs/>
          <w:sz w:val="20"/>
          <w:szCs w:val="20"/>
        </w:rPr>
        <w:t>LOS TRATADOS DE PAZ</w:t>
      </w:r>
    </w:p>
    <w:p w14:paraId="6564B1B8"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Reconocimiento de la independencia de los Estados Unidos. Benjamín Franklin, John Jay y John Adams fueron como representantes americanos a Paris para firmar con los ingleses el tratado que reconociera la independencia de sus antiguas colonias. Firmaron un tratado preeliminar, pero el definitivo fue firmado en Versalles el 03 de septiembre de 1783, este tratado reconocía la independencia de los Estados Unidos y señalaba fronteras al sur la Florida, al oeste el misisipí, y los límites meridionales del Canadá al norte.</w:t>
      </w:r>
    </w:p>
    <w:p w14:paraId="79DD10E2" w14:textId="30DDA5D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RESULTADOS</w:t>
      </w:r>
    </w:p>
    <w:p w14:paraId="42B50036"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 Los caminos hacia la libertad y hacia el respeto de los derechos naturales del hombre se habían trazado al nacer como nación independiente los Estados Unidos de América.</w:t>
      </w:r>
    </w:p>
    <w:p w14:paraId="10CA8E17"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 La industria y la agricultura recibieron un nuevo impulso</w:t>
      </w:r>
    </w:p>
    <w:p w14:paraId="0242223A"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 El nacionalismo invadió todos los campos nuevos. Las monarquías absolutas, la autocracia, entraban en un período de ocaso, principalmente en Europa. </w:t>
      </w:r>
    </w:p>
    <w:p w14:paraId="11D39A63" w14:textId="2B483925"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En Inglaterra la situación fue favorable para que el partido de los Whigs (liberales) se impusieran en el parlamento sobre el conservador de los Tories.</w:t>
      </w:r>
    </w:p>
    <w:p w14:paraId="27CED549"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 Para Francia los resultados fueron desastrosos, se agravó la situación financiera, la monarquía al apoyar un movimiento democrático y liberal, atacaba sus propios principios de absolutismo y derecho divino de los reyes (decadencia ). </w:t>
      </w:r>
    </w:p>
    <w:p w14:paraId="582253F5" w14:textId="77777777"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El gobierno de España puso la primera piedra de las futuras guerras de independencia en Hispanoamérica, al apoyar la independencia de los colonos ingleses. </w:t>
      </w:r>
    </w:p>
    <w:p w14:paraId="51804BD8" w14:textId="77777777" w:rsidR="00CB0CAD" w:rsidRPr="00412CE4" w:rsidRDefault="000E5A38" w:rsidP="00CB0CAD">
      <w:pPr>
        <w:jc w:val="center"/>
        <w:rPr>
          <w:rFonts w:ascii="Arial" w:hAnsi="Arial" w:cs="Arial"/>
          <w:b/>
          <w:bCs/>
          <w:sz w:val="20"/>
          <w:szCs w:val="20"/>
        </w:rPr>
      </w:pPr>
      <w:r w:rsidRPr="00412CE4">
        <w:rPr>
          <w:rFonts w:ascii="Arial" w:hAnsi="Arial" w:cs="Arial"/>
          <w:b/>
          <w:bCs/>
          <w:sz w:val="20"/>
          <w:szCs w:val="20"/>
          <w:bdr w:val="single" w:sz="4" w:space="0" w:color="auto"/>
        </w:rPr>
        <w:t>LOS PRIMEROS AÑOS DE VIDA INDEPENDIENTE</w:t>
      </w:r>
      <w:r w:rsidRPr="00412CE4">
        <w:rPr>
          <w:rFonts w:ascii="Arial" w:hAnsi="Arial" w:cs="Arial"/>
          <w:b/>
          <w:bCs/>
          <w:sz w:val="20"/>
          <w:szCs w:val="20"/>
        </w:rPr>
        <w:t>:</w:t>
      </w:r>
    </w:p>
    <w:p w14:paraId="761939D9" w14:textId="77777777" w:rsidR="000B5D5F"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Los americanos se entregaban a celebrar la novedad de su independencia, sin embargo, quedaba por resolver todavía un problema mucho más serio el de su gobierno. Había que redactar una constitución que respondiera a </w:t>
      </w:r>
      <w:r w:rsidRPr="00412CE4">
        <w:rPr>
          <w:rFonts w:ascii="Arial" w:hAnsi="Arial" w:cs="Arial"/>
          <w:b/>
          <w:bCs/>
          <w:sz w:val="20"/>
          <w:szCs w:val="20"/>
        </w:rPr>
        <w:lastRenderedPageBreak/>
        <w:t xml:space="preserve">los intereses generales y a las aspiraciones de todos. 4 años transcurrieron para superar las divergencias que separaban a los republicanos y los federalistas. </w:t>
      </w:r>
    </w:p>
    <w:p w14:paraId="19443EF5" w14:textId="77777777" w:rsidR="000B5D5F" w:rsidRPr="00412CE4" w:rsidRDefault="000E5A38" w:rsidP="000B5D5F">
      <w:pPr>
        <w:pBdr>
          <w:bottom w:val="single" w:sz="4" w:space="1" w:color="auto"/>
        </w:pBdr>
        <w:jc w:val="both"/>
        <w:rPr>
          <w:rFonts w:ascii="Arial" w:hAnsi="Arial" w:cs="Arial"/>
          <w:b/>
          <w:bCs/>
          <w:sz w:val="20"/>
          <w:szCs w:val="20"/>
        </w:rPr>
      </w:pPr>
      <w:r w:rsidRPr="00412CE4">
        <w:rPr>
          <w:rFonts w:ascii="Arial" w:hAnsi="Arial" w:cs="Arial"/>
          <w:b/>
          <w:bCs/>
          <w:sz w:val="20"/>
          <w:szCs w:val="20"/>
        </w:rPr>
        <w:t>Constitución de 1787 :</w:t>
      </w:r>
    </w:p>
    <w:p w14:paraId="7E57C74D" w14:textId="227480C9" w:rsidR="00CB0CAD" w:rsidRPr="00412CE4" w:rsidRDefault="000E5A38" w:rsidP="000E5A38">
      <w:pPr>
        <w:jc w:val="both"/>
        <w:rPr>
          <w:rFonts w:ascii="Arial" w:hAnsi="Arial" w:cs="Arial"/>
          <w:b/>
          <w:bCs/>
          <w:sz w:val="20"/>
          <w:szCs w:val="20"/>
        </w:rPr>
      </w:pPr>
      <w:r w:rsidRPr="00412CE4">
        <w:rPr>
          <w:rFonts w:ascii="Arial" w:hAnsi="Arial" w:cs="Arial"/>
          <w:b/>
          <w:bCs/>
          <w:sz w:val="20"/>
          <w:szCs w:val="20"/>
        </w:rPr>
        <w:t>Fue promulgada por una convención nacional. Era la primera ley escrita que regulaba la primera forma de gobierno de un país. Del resultado del compromiso entre republicanos y federalistas se declaró que los estados unidos constituían una república federal, con un poder ejecutivo muy fuerte, aunque cada estado conservaba su autonomía. Los poderes federales se organizaron basándose en los principios de la soberanía nacional y la división de poderes, según Rousseau-Montesquieu, el poder legislativo recayó en el Congreso, compuesto por el Senado y la cámara de representantes.</w:t>
      </w:r>
    </w:p>
    <w:p w14:paraId="222A5B55" w14:textId="77777777" w:rsidR="000B5D5F"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PREÁMBULO DE LA CONSTITUCIÓN: “Nosotros el pueblo de los Estados Unidos, a fin de formar una unión más perfecta, establecer la justicia, afianzar la tranquilidad interior, proveer a la defensa común, promover el bienestar general y asegurar para nosotros mismos y para nuestros descendientes los beneficios de la libertad, estatuimos esta Constitución para los Estados Unidos de Norteamérica”</w:t>
      </w:r>
    </w:p>
    <w:p w14:paraId="3C36E061" w14:textId="77777777" w:rsidR="000B5D5F" w:rsidRPr="00412CE4" w:rsidRDefault="000E5A38" w:rsidP="000E5A38">
      <w:pPr>
        <w:jc w:val="both"/>
        <w:rPr>
          <w:rFonts w:ascii="Arial" w:hAnsi="Arial" w:cs="Arial"/>
          <w:b/>
          <w:bCs/>
          <w:sz w:val="20"/>
          <w:szCs w:val="20"/>
        </w:rPr>
      </w:pPr>
      <w:r w:rsidRPr="00412CE4">
        <w:rPr>
          <w:rFonts w:ascii="Arial" w:hAnsi="Arial" w:cs="Arial"/>
          <w:b/>
          <w:bCs/>
          <w:sz w:val="20"/>
          <w:szCs w:val="20"/>
        </w:rPr>
        <w:t>. Actividad:</w:t>
      </w:r>
    </w:p>
    <w:p w14:paraId="6F3BE729" w14:textId="77777777" w:rsidR="000B5D5F"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 1. ¿Cuáles fueron las causas de la Independencia de los Estados Unidos? </w:t>
      </w:r>
    </w:p>
    <w:p w14:paraId="2D508C49" w14:textId="77777777" w:rsidR="000B5D5F" w:rsidRPr="00412CE4" w:rsidRDefault="000E5A38" w:rsidP="000E5A38">
      <w:pPr>
        <w:jc w:val="both"/>
        <w:rPr>
          <w:rFonts w:ascii="Arial" w:hAnsi="Arial" w:cs="Arial"/>
          <w:b/>
          <w:bCs/>
          <w:sz w:val="20"/>
          <w:szCs w:val="20"/>
        </w:rPr>
      </w:pPr>
      <w:r w:rsidRPr="00412CE4">
        <w:rPr>
          <w:rFonts w:ascii="Arial" w:hAnsi="Arial" w:cs="Arial"/>
          <w:b/>
          <w:bCs/>
          <w:sz w:val="20"/>
          <w:szCs w:val="20"/>
        </w:rPr>
        <w:t xml:space="preserve">2. ¿Qué principios básicos son parte esencial de la constitución de Estados Unidos? </w:t>
      </w:r>
    </w:p>
    <w:p w14:paraId="6825FF0C" w14:textId="6A7D514B" w:rsidR="000C7A96" w:rsidRPr="00412CE4" w:rsidRDefault="000E5A38" w:rsidP="000E5A38">
      <w:pPr>
        <w:jc w:val="both"/>
        <w:rPr>
          <w:rFonts w:ascii="Arial" w:hAnsi="Arial" w:cs="Arial"/>
          <w:b/>
          <w:bCs/>
          <w:sz w:val="20"/>
          <w:szCs w:val="20"/>
        </w:rPr>
      </w:pPr>
      <w:r w:rsidRPr="00412CE4">
        <w:rPr>
          <w:rFonts w:ascii="Arial" w:hAnsi="Arial" w:cs="Arial"/>
          <w:b/>
          <w:bCs/>
          <w:sz w:val="20"/>
          <w:szCs w:val="20"/>
        </w:rPr>
        <w:t>3. Investiga cuál es la función de cada poder en el sistema de gobierno de los Estados unidos.</w:t>
      </w:r>
    </w:p>
    <w:p w14:paraId="64A4A5E0" w14:textId="38148EE1"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4. Elabora un mapa de los Estados Unidos de Norteamérica y ubica las trece colonias que dieron origen a este país</w:t>
      </w:r>
    </w:p>
    <w:p w14:paraId="07BA2855" w14:textId="67006A15"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5. Consulta cuantos estados conforman actualmente a Estados Unidos.</w:t>
      </w:r>
    </w:p>
    <w:p w14:paraId="6705B280" w14:textId="725FF32C"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6. Consulta sobre la actual forma de gobierno de este país y dibujo o pega sus símbolos patrios</w:t>
      </w:r>
    </w:p>
    <w:p w14:paraId="7BF8E7C2" w14:textId="4D463164"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8. Cual es la incidencia de U.S.A en la política actual de Colombia.</w:t>
      </w:r>
    </w:p>
    <w:p w14:paraId="18E1A4BE" w14:textId="2379D794" w:rsidR="000B5D5F" w:rsidRPr="00412CE4" w:rsidRDefault="000B5D5F" w:rsidP="000E5A38">
      <w:pPr>
        <w:jc w:val="both"/>
        <w:rPr>
          <w:rFonts w:ascii="Arial" w:hAnsi="Arial" w:cs="Arial"/>
          <w:b/>
          <w:bCs/>
          <w:sz w:val="20"/>
          <w:szCs w:val="20"/>
        </w:rPr>
      </w:pPr>
    </w:p>
    <w:p w14:paraId="14501858" w14:textId="64308438"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NOTA.</w:t>
      </w:r>
    </w:p>
    <w:p w14:paraId="344D4EA8" w14:textId="59573025"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 xml:space="preserve"> LOS DOS TALLERES DEBEN SER RESUELTOS EN HOJAS CUADRICULADAS, Y ENTREGADOS EN UNA CARPETA DE PRESENTACION, EL DIA 25 DE MARZO. </w:t>
      </w:r>
    </w:p>
    <w:p w14:paraId="00DEE77E" w14:textId="14265013" w:rsidR="000B5D5F" w:rsidRPr="00412CE4" w:rsidRDefault="000B5D5F" w:rsidP="000E5A38">
      <w:pPr>
        <w:jc w:val="both"/>
        <w:rPr>
          <w:rFonts w:ascii="Arial" w:hAnsi="Arial" w:cs="Arial"/>
          <w:b/>
          <w:bCs/>
          <w:sz w:val="20"/>
          <w:szCs w:val="20"/>
        </w:rPr>
      </w:pPr>
      <w:r w:rsidRPr="00412CE4">
        <w:rPr>
          <w:rFonts w:ascii="Arial" w:hAnsi="Arial" w:cs="Arial"/>
          <w:b/>
          <w:bCs/>
          <w:sz w:val="20"/>
          <w:szCs w:val="20"/>
        </w:rPr>
        <w:t>LETRA CLARA Y MUY ORGANIZADOS. GRACIAS</w:t>
      </w:r>
    </w:p>
    <w:p w14:paraId="3CD82FDB" w14:textId="77777777" w:rsidR="000B5D5F" w:rsidRPr="00412CE4" w:rsidRDefault="000B5D5F" w:rsidP="000E5A38">
      <w:pPr>
        <w:jc w:val="both"/>
        <w:rPr>
          <w:rFonts w:ascii="Arial" w:hAnsi="Arial" w:cs="Arial"/>
          <w:b/>
          <w:bCs/>
          <w:sz w:val="20"/>
          <w:szCs w:val="20"/>
        </w:rPr>
      </w:pPr>
    </w:p>
    <w:p w14:paraId="72F654C8" w14:textId="08F34968" w:rsidR="000C7A96" w:rsidRPr="00412CE4" w:rsidRDefault="000B5D5F" w:rsidP="000E5A38">
      <w:pPr>
        <w:jc w:val="both"/>
        <w:rPr>
          <w:rFonts w:ascii="Arial" w:hAnsi="Arial" w:cs="Arial"/>
          <w:b/>
          <w:bCs/>
          <w:i/>
          <w:iCs/>
          <w:sz w:val="20"/>
          <w:szCs w:val="20"/>
        </w:rPr>
      </w:pPr>
      <w:r w:rsidRPr="00412CE4">
        <w:rPr>
          <w:rFonts w:ascii="Arial" w:hAnsi="Arial" w:cs="Arial"/>
          <w:i/>
          <w:iCs/>
          <w:color w:val="000000"/>
          <w:sz w:val="20"/>
          <w:szCs w:val="20"/>
          <w:shd w:val="clear" w:color="auto" w:fill="FFFFFF"/>
        </w:rPr>
        <w:t xml:space="preserve">Es peor llevar a cabo una injusticia que cometerla, ya que quien la comete se transforma en injusto pero el otro no. </w:t>
      </w:r>
      <w:r w:rsidR="00412CE4" w:rsidRPr="00412CE4">
        <w:rPr>
          <w:rFonts w:ascii="Arial" w:hAnsi="Arial" w:cs="Arial"/>
          <w:i/>
          <w:iCs/>
          <w:color w:val="000000"/>
          <w:sz w:val="20"/>
          <w:szCs w:val="20"/>
          <w:shd w:val="clear" w:color="auto" w:fill="FFFFFF"/>
        </w:rPr>
        <w:t>Sócrates</w:t>
      </w:r>
    </w:p>
    <w:p w14:paraId="24B584E0" w14:textId="77777777" w:rsidR="000C7A96" w:rsidRPr="000E5A38" w:rsidRDefault="000C7A96" w:rsidP="000E5A38">
      <w:pPr>
        <w:jc w:val="both"/>
        <w:rPr>
          <w:rFonts w:ascii="Arial" w:hAnsi="Arial" w:cs="Arial"/>
          <w:b/>
          <w:bCs/>
          <w:sz w:val="24"/>
          <w:szCs w:val="24"/>
        </w:rPr>
      </w:pPr>
    </w:p>
    <w:p w14:paraId="018ABD6C" w14:textId="4291929B" w:rsidR="000C7A96" w:rsidRPr="000E5A38" w:rsidRDefault="000C7A96" w:rsidP="000E5A38">
      <w:pPr>
        <w:jc w:val="both"/>
        <w:rPr>
          <w:rFonts w:ascii="Arial" w:hAnsi="Arial" w:cs="Arial"/>
          <w:b/>
          <w:bCs/>
          <w:sz w:val="24"/>
          <w:szCs w:val="24"/>
        </w:rPr>
      </w:pPr>
    </w:p>
    <w:p w14:paraId="65B20AE4" w14:textId="7A58B62D" w:rsidR="000C7A96" w:rsidRPr="000E5A38" w:rsidRDefault="000C7A96" w:rsidP="000E5A38">
      <w:pPr>
        <w:jc w:val="both"/>
        <w:rPr>
          <w:rFonts w:ascii="Arial" w:hAnsi="Arial" w:cs="Arial"/>
          <w:b/>
          <w:bCs/>
          <w:sz w:val="24"/>
          <w:szCs w:val="24"/>
        </w:rPr>
      </w:pPr>
    </w:p>
    <w:p w14:paraId="3851C506" w14:textId="34004794" w:rsidR="000C7A96" w:rsidRPr="000E5A38" w:rsidRDefault="000C7A96" w:rsidP="000E5A38">
      <w:pPr>
        <w:jc w:val="both"/>
        <w:rPr>
          <w:rFonts w:ascii="Arial" w:hAnsi="Arial" w:cs="Arial"/>
          <w:b/>
          <w:bCs/>
          <w:sz w:val="24"/>
          <w:szCs w:val="24"/>
        </w:rPr>
      </w:pPr>
    </w:p>
    <w:sectPr w:rsidR="000C7A96" w:rsidRPr="000E5A38" w:rsidSect="000E5A38">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96"/>
    <w:rsid w:val="000B5D5F"/>
    <w:rsid w:val="000C7A96"/>
    <w:rsid w:val="000E5A38"/>
    <w:rsid w:val="002A6DFE"/>
    <w:rsid w:val="00412CE4"/>
    <w:rsid w:val="00C25585"/>
    <w:rsid w:val="00CB0CAD"/>
    <w:rsid w:val="00D141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3390"/>
  <w15:chartTrackingRefBased/>
  <w15:docId w15:val="{F1ABAAC0-B132-43B2-A1D6-AA73D09F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4176">
      <w:bodyDiv w:val="1"/>
      <w:marLeft w:val="0"/>
      <w:marRight w:val="0"/>
      <w:marTop w:val="0"/>
      <w:marBottom w:val="0"/>
      <w:divBdr>
        <w:top w:val="none" w:sz="0" w:space="0" w:color="auto"/>
        <w:left w:val="none" w:sz="0" w:space="0" w:color="auto"/>
        <w:bottom w:val="none" w:sz="0" w:space="0" w:color="auto"/>
        <w:right w:val="none" w:sz="0" w:space="0" w:color="auto"/>
      </w:divBdr>
      <w:divsChild>
        <w:div w:id="1890453167">
          <w:marLeft w:val="0"/>
          <w:marRight w:val="0"/>
          <w:marTop w:val="0"/>
          <w:marBottom w:val="0"/>
          <w:divBdr>
            <w:top w:val="none" w:sz="0" w:space="0" w:color="auto"/>
            <w:left w:val="none" w:sz="0" w:space="0" w:color="auto"/>
            <w:bottom w:val="none" w:sz="0" w:space="0" w:color="auto"/>
            <w:right w:val="none" w:sz="0" w:space="0" w:color="auto"/>
          </w:divBdr>
        </w:div>
        <w:div w:id="2041322301">
          <w:marLeft w:val="0"/>
          <w:marRight w:val="0"/>
          <w:marTop w:val="0"/>
          <w:marBottom w:val="0"/>
          <w:divBdr>
            <w:top w:val="none" w:sz="0" w:space="0" w:color="auto"/>
            <w:left w:val="none" w:sz="0" w:space="0" w:color="auto"/>
            <w:bottom w:val="none" w:sz="0" w:space="0" w:color="auto"/>
            <w:right w:val="none" w:sz="0" w:space="0" w:color="auto"/>
          </w:divBdr>
        </w:div>
        <w:div w:id="24041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99A8-6802-4971-A1BD-A9E1E32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2148</Words>
  <Characters>11818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Gonzalez</dc:creator>
  <cp:keywords/>
  <dc:description/>
  <cp:lastModifiedBy>Olga Patricia Ñungo Garzón</cp:lastModifiedBy>
  <cp:revision>2</cp:revision>
  <dcterms:created xsi:type="dcterms:W3CDTF">2020-03-16T22:05:00Z</dcterms:created>
  <dcterms:modified xsi:type="dcterms:W3CDTF">2020-03-16T22:05:00Z</dcterms:modified>
</cp:coreProperties>
</file>